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ind w:left="-270" w:right="-63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Howard County Early Childhood Advisory Council (HCECAC)</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ind w:left="-270" w:right="-63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Meeting MINUTES</w:t>
      </w:r>
    </w:p>
    <w:p w:rsidR="00000000" w:rsidDel="00000000" w:rsidP="00000000" w:rsidRDefault="00000000" w:rsidRPr="00000000">
      <w:pPr>
        <w:widowControl w:val="1"/>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HCPSS Conference Center @ Ascend One</w:t>
      </w:r>
    </w:p>
    <w:p w:rsidR="00000000" w:rsidDel="00000000" w:rsidP="00000000" w:rsidRDefault="00000000" w:rsidRPr="00000000">
      <w:pPr>
        <w:widowControl w:val="1"/>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8930 Stanford Blvd., Columbia, MD  21046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Friday, September 29, 2017</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 9:00 – 11:30 a.m.</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88"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88"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convened at 9:09 AM.</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88"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to </w:t>
      </w:r>
      <w:r w:rsidDel="00000000" w:rsidR="00000000" w:rsidRPr="00000000">
        <w:rPr>
          <w:rFonts w:ascii="Times New Roman" w:cs="Times New Roman" w:eastAsia="Times New Roman" w:hAnsi="Times New Roman"/>
          <w:b w:val="1"/>
          <w:i w:val="1"/>
          <w:rtl w:val="0"/>
        </w:rPr>
        <w:t xml:space="preserve">Vanessa Braswell</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i w:val="1"/>
          <w:rtl w:val="0"/>
        </w:rPr>
        <w:t xml:space="preserve">Jodi Lamberti</w:t>
      </w:r>
      <w:r w:rsidDel="00000000" w:rsidR="00000000" w:rsidRPr="00000000">
        <w:rPr>
          <w:rFonts w:ascii="Times New Roman" w:cs="Times New Roman" w:eastAsia="Times New Roman" w:hAnsi="Times New Roman"/>
          <w:rtl w:val="0"/>
        </w:rPr>
        <w:t xml:space="preserve"> for providing refreshments.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88"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Attendance:</w:t>
      </w:r>
      <w:r w:rsidDel="00000000" w:rsidR="00000000" w:rsidRPr="00000000">
        <w:rPr>
          <w:rFonts w:ascii="Times New Roman" w:cs="Times New Roman" w:eastAsia="Times New Roman" w:hAnsi="Times New Roman"/>
          <w:rtl w:val="0"/>
        </w:rPr>
        <w:t xml:space="preserve">  Sharon Afework, Randi Albertsen, Janine Bacquie, Mae Beale, Vanessa Blackwell, Mark Booker, Kenyatta Cully, Lisa Davis, Virginia Dee, Dotty Doub, Rachel Green, Joan Johnson, Amy Kelly, Jody Lamberti, Tanya Malveaux, Kristin Mentz, Kristin Navarro, Colleen Nester, Cindy Ochs, Kim Pins, Dawn Randall, Amy Raymond, Lisa Rhodes, Sonya Robinson, Pam Zancan.  </w:t>
      </w:r>
      <w:r w:rsidDel="00000000" w:rsidR="00000000" w:rsidRPr="00000000">
        <w:rPr>
          <w:rFonts w:ascii="Times New Roman" w:cs="Times New Roman" w:eastAsia="Times New Roman" w:hAnsi="Times New Roman"/>
          <w:rtl w:val="0"/>
        </w:rPr>
        <w:t xml:space="preserve">View </w:t>
      </w:r>
      <w:r w:rsidDel="00000000" w:rsidR="00000000" w:rsidRPr="00000000">
        <w:rPr>
          <w:rFonts w:ascii="Times New Roman" w:cs="Times New Roman" w:eastAsia="Times New Roman" w:hAnsi="Times New Roman"/>
          <w:rtl w:val="0"/>
        </w:rPr>
        <w:t xml:space="preserve">Sign In </w:t>
      </w:r>
      <w:hyperlink r:id="rId5">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Welcome/Introductions (Cassandra Miller)</w:t>
      </w:r>
    </w:p>
    <w:p w:rsidR="00000000" w:rsidDel="00000000" w:rsidP="00000000" w:rsidRDefault="00000000" w:rsidRPr="00000000">
      <w:pPr>
        <w:widowControl w:val="1"/>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be sure to sign in and check the roster to provide updated information.</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vertAlign w:val="subscript"/>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Presentation of Diapers for Diaper Bank (Debbie Yare)</w:t>
      </w:r>
      <w:r w:rsidDel="00000000" w:rsidR="00000000" w:rsidRPr="00000000">
        <w:rPr>
          <w:rtl w:val="0"/>
        </w:rPr>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Diaper Bank opened in Spring 2017--announcement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tl w:val="0"/>
        </w:rPr>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Donation of 1,000+ diapers from </w:t>
      </w:r>
      <w:hyperlink r:id="rId7">
        <w:r w:rsidDel="00000000" w:rsidR="00000000" w:rsidRPr="00000000">
          <w:rPr>
            <w:rFonts w:ascii="Times New Roman" w:cs="Times New Roman" w:eastAsia="Times New Roman" w:hAnsi="Times New Roman"/>
            <w:color w:val="1155cc"/>
            <w:u w:val="single"/>
            <w:rtl w:val="0"/>
          </w:rPr>
          <w:t xml:space="preserve">Continental Societies, Inc.</w:t>
        </w:r>
      </w:hyperlink>
      <w:r w:rsidDel="00000000" w:rsidR="00000000" w:rsidRPr="00000000">
        <w:rPr>
          <w:rFonts w:ascii="Times New Roman" w:cs="Times New Roman" w:eastAsia="Times New Roman" w:hAnsi="Times New Roman"/>
          <w:rtl w:val="0"/>
        </w:rPr>
        <w:t xml:space="preserve">  (Southeastern Howard/Laurel Chapter), </w:t>
      </w:r>
      <w:r w:rsidDel="00000000" w:rsidR="00000000" w:rsidRPr="00000000">
        <w:rPr>
          <w:rFonts w:ascii="Times New Roman" w:cs="Times New Roman" w:eastAsia="Times New Roman" w:hAnsi="Times New Roman"/>
          <w:rtl w:val="0"/>
        </w:rPr>
        <w:t xml:space="preserve">Mae Beale.  View picture </w:t>
      </w:r>
      <w:hyperlink r:id="rId8">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Troop 1686 Cadet Troop has also made donations to the diaper bank as a part of their Silver Badge Project and will continue to do so.</w:t>
      </w:r>
      <w:r w:rsidDel="00000000" w:rsidR="00000000" w:rsidRPr="00000000">
        <w:rPr>
          <w:rtl w:val="0"/>
        </w:rPr>
      </w:r>
    </w:p>
    <w:p w:rsidR="00000000" w:rsidDel="00000000" w:rsidP="00000000" w:rsidRDefault="00000000" w:rsidRPr="00000000">
      <w:pPr>
        <w:widowControl w:val="1"/>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Update on Launch into Learning and Ready Rosie (Lisa Davis, Keri Hyde)</w:t>
      </w:r>
      <w:r w:rsidDel="00000000" w:rsidR="00000000" w:rsidRPr="00000000">
        <w:rPr>
          <w:rtl w:val="0"/>
        </w:rPr>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into Learning--marketing efforts are starting to pay off!</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color w:val="1155cc"/>
            <w:u w:val="single"/>
            <w:rtl w:val="0"/>
          </w:rPr>
          <w:t xml:space="preserve">Press Release</w:t>
        </w:r>
      </w:hyperlink>
      <w:r w:rsidDel="00000000" w:rsidR="00000000" w:rsidRPr="00000000">
        <w:rPr>
          <w:rFonts w:ascii="Times New Roman" w:cs="Times New Roman" w:eastAsia="Times New Roman" w:hAnsi="Times New Roman"/>
          <w:rtl w:val="0"/>
        </w:rPr>
        <w:t xml:space="preserve"> from July</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hyperlink r:id="rId10">
        <w:r w:rsidDel="00000000" w:rsidR="00000000" w:rsidRPr="00000000">
          <w:rPr>
            <w:rFonts w:ascii="Times New Roman" w:cs="Times New Roman" w:eastAsia="Times New Roman" w:hAnsi="Times New Roman"/>
            <w:color w:val="1155cc"/>
            <w:u w:val="single"/>
            <w:rtl w:val="0"/>
          </w:rPr>
          <w:t xml:space="preserve">Video</w:t>
        </w:r>
      </w:hyperlink>
      <w:r w:rsidDel="00000000" w:rsidR="00000000" w:rsidRPr="00000000">
        <w:rPr>
          <w:rFonts w:ascii="Times New Roman" w:cs="Times New Roman" w:eastAsia="Times New Roman" w:hAnsi="Times New Roman"/>
          <w:rtl w:val="0"/>
        </w:rPr>
        <w:t xml:space="preserve"> from press event</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hyperlink r:id="rId11">
        <w:r w:rsidDel="00000000" w:rsidR="00000000" w:rsidRPr="00000000">
          <w:rPr>
            <w:rFonts w:ascii="Times New Roman" w:cs="Times New Roman" w:eastAsia="Times New Roman" w:hAnsi="Times New Roman"/>
            <w:color w:val="1155cc"/>
            <w:u w:val="single"/>
            <w:rtl w:val="0"/>
          </w:rPr>
          <w:t xml:space="preserve">Baltimore’s Child Article</w:t>
        </w:r>
      </w:hyperlink>
      <w:r w:rsidDel="00000000" w:rsidR="00000000" w:rsidRPr="00000000">
        <w:rPr>
          <w:rtl w:val="0"/>
        </w:rPr>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Columbia Patch </w:t>
      </w:r>
      <w:hyperlink r:id="rId12">
        <w:r w:rsidDel="00000000" w:rsidR="00000000" w:rsidRPr="00000000">
          <w:rPr>
            <w:rFonts w:ascii="Times New Roman" w:cs="Times New Roman" w:eastAsia="Times New Roman" w:hAnsi="Times New Roman"/>
            <w:color w:val="1155cc"/>
            <w:u w:val="single"/>
            <w:rtl w:val="0"/>
          </w:rPr>
          <w:t xml:space="preserve">Discovery Fair</w:t>
        </w:r>
      </w:hyperlink>
      <w:r w:rsidDel="00000000" w:rsidR="00000000" w:rsidRPr="00000000">
        <w:rPr>
          <w:rtl w:val="0"/>
        </w:rPr>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hyperlink r:id="rId13">
        <w:r w:rsidDel="00000000" w:rsidR="00000000" w:rsidRPr="00000000">
          <w:rPr>
            <w:rFonts w:ascii="Times New Roman" w:cs="Times New Roman" w:eastAsia="Times New Roman" w:hAnsi="Times New Roman"/>
            <w:color w:val="1155cc"/>
            <w:u w:val="single"/>
            <w:rtl w:val="0"/>
          </w:rPr>
          <w:t xml:space="preserve">Howard County Family Child Care Association</w:t>
        </w:r>
      </w:hyperlink>
      <w:r w:rsidDel="00000000" w:rsidR="00000000" w:rsidRPr="00000000">
        <w:rPr>
          <w:rtl w:val="0"/>
        </w:rPr>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hyperlink r:id="rId14">
        <w:r w:rsidDel="00000000" w:rsidR="00000000" w:rsidRPr="00000000">
          <w:rPr>
            <w:rFonts w:ascii="Times New Roman" w:cs="Times New Roman" w:eastAsia="Times New Roman" w:hAnsi="Times New Roman"/>
            <w:color w:val="1155cc"/>
            <w:u w:val="single"/>
            <w:rtl w:val="0"/>
          </w:rPr>
          <w:t xml:space="preserve">Maryland State Child Care Association</w:t>
        </w:r>
      </w:hyperlink>
      <w:r w:rsidDel="00000000" w:rsidR="00000000" w:rsidRPr="00000000">
        <w:rPr>
          <w:rtl w:val="0"/>
        </w:rPr>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Twitter:  </w:t>
      </w:r>
      <w:hyperlink r:id="rId15">
        <w:r w:rsidDel="00000000" w:rsidR="00000000" w:rsidRPr="00000000">
          <w:rPr>
            <w:rFonts w:ascii="Times New Roman" w:cs="Times New Roman" w:eastAsia="Times New Roman" w:hAnsi="Times New Roman"/>
            <w:color w:val="1155cc"/>
            <w:u w:val="single"/>
            <w:rtl w:val="0"/>
          </w:rPr>
          <w:t xml:space="preserve">Kittleman</w:t>
        </w:r>
      </w:hyperlink>
      <w:r w:rsidDel="00000000" w:rsidR="00000000" w:rsidRPr="00000000">
        <w:rPr>
          <w:rFonts w:ascii="Times New Roman" w:cs="Times New Roman" w:eastAsia="Times New Roman" w:hAnsi="Times New Roman"/>
          <w:rtl w:val="0"/>
        </w:rPr>
        <w:t xml:space="preserve">, </w:t>
      </w:r>
      <w:hyperlink r:id="rId16">
        <w:r w:rsidDel="00000000" w:rsidR="00000000" w:rsidRPr="00000000">
          <w:rPr>
            <w:rFonts w:ascii="Times New Roman" w:cs="Times New Roman" w:eastAsia="Times New Roman" w:hAnsi="Times New Roman"/>
            <w:color w:val="1155cc"/>
            <w:u w:val="single"/>
            <w:rtl w:val="0"/>
          </w:rPr>
          <w:t xml:space="preserve">Launch into Learning</w:t>
        </w:r>
      </w:hyperlink>
      <w:r w:rsidDel="00000000" w:rsidR="00000000" w:rsidRPr="00000000">
        <w:rPr>
          <w:rtl w:val="0"/>
        </w:rPr>
      </w:r>
    </w:p>
    <w:p w:rsidR="00000000" w:rsidDel="00000000" w:rsidP="00000000" w:rsidRDefault="00000000" w:rsidRPr="00000000">
      <w:pPr>
        <w:widowControl w:val="1"/>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Ready Rosie</w:t>
        </w:r>
      </w:hyperlink>
      <w:r w:rsidDel="00000000" w:rsidR="00000000" w:rsidRPr="00000000">
        <w:rPr>
          <w:rFonts w:ascii="Times New Roman" w:cs="Times New Roman" w:eastAsia="Times New Roman" w:hAnsi="Times New Roman"/>
          <w:rtl w:val="0"/>
        </w:rPr>
        <w:t xml:space="preserve"> Howard County</w:t>
      </w:r>
      <w:r w:rsidDel="00000000" w:rsidR="00000000" w:rsidRPr="00000000">
        <w:rPr>
          <w:rtl w:val="0"/>
        </w:rPr>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Thank you to Dawn Randall and Good Beginnings Child Care Center for hosting the Ready Rosie press conference!</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Howard County Government </w:t>
      </w:r>
      <w:hyperlink r:id="rId18">
        <w:r w:rsidDel="00000000" w:rsidR="00000000" w:rsidRPr="00000000">
          <w:rPr>
            <w:rFonts w:ascii="Times New Roman" w:cs="Times New Roman" w:eastAsia="Times New Roman" w:hAnsi="Times New Roman"/>
            <w:color w:val="1155cc"/>
            <w:u w:val="single"/>
            <w:rtl w:val="0"/>
          </w:rPr>
          <w:t xml:space="preserve">Press Release</w:t>
        </w:r>
      </w:hyperlink>
      <w:r w:rsidDel="00000000" w:rsidR="00000000" w:rsidRPr="00000000">
        <w:rPr>
          <w:rFonts w:ascii="Times New Roman" w:cs="Times New Roman" w:eastAsia="Times New Roman" w:hAnsi="Times New Roman"/>
          <w:rtl w:val="0"/>
        </w:rPr>
        <w:t xml:space="preserve"> in September;</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hyperlink r:id="rId19">
        <w:r w:rsidDel="00000000" w:rsidR="00000000" w:rsidRPr="00000000">
          <w:rPr>
            <w:rFonts w:ascii="Times New Roman" w:cs="Times New Roman" w:eastAsia="Times New Roman" w:hAnsi="Times New Roman"/>
            <w:color w:val="1155cc"/>
            <w:u w:val="single"/>
            <w:rtl w:val="0"/>
          </w:rPr>
          <w:t xml:space="preserve">Video</w:t>
        </w:r>
      </w:hyperlink>
      <w:r w:rsidDel="00000000" w:rsidR="00000000" w:rsidRPr="00000000">
        <w:rPr>
          <w:rFonts w:ascii="Times New Roman" w:cs="Times New Roman" w:eastAsia="Times New Roman" w:hAnsi="Times New Roman"/>
          <w:rtl w:val="0"/>
        </w:rPr>
        <w:t xml:space="preserve"> of Allan Kittleman using Ready Rosie;</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HoCo family can follow this </w:t>
      </w:r>
      <w:hyperlink r:id="rId20">
        <w:r w:rsidDel="00000000" w:rsidR="00000000" w:rsidRPr="00000000">
          <w:rPr>
            <w:rFonts w:ascii="Times New Roman" w:cs="Times New Roman" w:eastAsia="Times New Roman" w:hAnsi="Times New Roman"/>
            <w:color w:val="1155cc"/>
            <w:u w:val="single"/>
            <w:rtl w:val="0"/>
          </w:rPr>
          <w:t xml:space="preserve">LINK</w:t>
        </w:r>
      </w:hyperlink>
      <w:r w:rsidDel="00000000" w:rsidR="00000000" w:rsidRPr="00000000">
        <w:rPr>
          <w:rFonts w:ascii="Times New Roman" w:cs="Times New Roman" w:eastAsia="Times New Roman" w:hAnsi="Times New Roman"/>
          <w:rtl w:val="0"/>
        </w:rPr>
        <w:t xml:space="preserve"> to register to get an account;</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Teachers had training in August and are using this for a family engagement tool and to link content to what is going on in classroom--parents can provide feedback.</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Child care providers can sign up their classes using link </w:t>
      </w:r>
      <w:hyperlink r:id="rId21">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community partners can make use of this resource for the families they serve.</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Howard County Autism Society--Ready Rosie announcement:  </w:t>
      </w:r>
      <w:hyperlink r:id="rId22">
        <w:r w:rsidDel="00000000" w:rsidR="00000000" w:rsidRPr="00000000">
          <w:rPr>
            <w:rFonts w:ascii="Times New Roman" w:cs="Times New Roman" w:eastAsia="Times New Roman" w:hAnsi="Times New Roman"/>
            <w:color w:val="1155cc"/>
            <w:u w:val="single"/>
            <w:rtl w:val="0"/>
          </w:rPr>
          <w:t xml:space="preserve">http://specialed.howard-autism.org/readyrosie-family-engagement-resource/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Pinterest:  </w:t>
      </w:r>
      <w:hyperlink r:id="rId23">
        <w:r w:rsidDel="00000000" w:rsidR="00000000" w:rsidRPr="00000000">
          <w:rPr>
            <w:rFonts w:ascii="Times New Roman" w:cs="Times New Roman" w:eastAsia="Times New Roman" w:hAnsi="Times New Roman"/>
            <w:color w:val="1155cc"/>
            <w:u w:val="single"/>
            <w:rtl w:val="0"/>
          </w:rPr>
          <w:t xml:space="preserve">https://www.pinterest.com/pin/85849936624629436/</w:t>
        </w:r>
      </w:hyperlink>
      <w:r w:rsidDel="00000000" w:rsidR="00000000" w:rsidRPr="00000000">
        <w:rPr>
          <w:rtl w:val="0"/>
        </w:rPr>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color w:val="1155cc"/>
          <w:u w:val="none"/>
        </w:rPr>
      </w:pPr>
      <w:r w:rsidDel="00000000" w:rsidR="00000000" w:rsidRPr="00000000">
        <w:rPr>
          <w:rtl w:val="0"/>
        </w:rPr>
        <w:t xml:space="preserve">Twitter:  </w:t>
      </w:r>
      <w:hyperlink r:id="rId24">
        <w:r w:rsidDel="00000000" w:rsidR="00000000" w:rsidRPr="00000000">
          <w:rPr>
            <w:color w:val="1155cc"/>
            <w:u w:val="single"/>
            <w:rtl w:val="0"/>
          </w:rPr>
          <w:t xml:space="preserve">Early Childhood</w:t>
        </w:r>
      </w:hyperlink>
      <w:r w:rsidDel="00000000" w:rsidR="00000000" w:rsidRPr="00000000">
        <w:rPr>
          <w:rtl w:val="0"/>
        </w:rPr>
      </w:r>
    </w:p>
    <w:p w:rsidR="00000000" w:rsidDel="00000000" w:rsidP="00000000" w:rsidRDefault="00000000" w:rsidRPr="00000000">
      <w:pPr>
        <w:widowControl w:val="1"/>
        <w:contextualSpacing w:val="0"/>
        <w:rPr>
          <w:rFonts w:ascii="Times New Roman" w:cs="Times New Roman" w:eastAsia="Times New Roman" w:hAnsi="Times New Roman"/>
          <w:b w:val="1"/>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Ready Rosie Action Planning (Debbie Yare)</w:t>
      </w:r>
      <w:r w:rsidDel="00000000" w:rsidR="00000000" w:rsidRPr="00000000">
        <w:rPr>
          <w:rtl w:val="0"/>
        </w:rPr>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Generated ideas by table on ways to share RR news with families we serve.</w:t>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(Also FYI- </w:t>
      </w:r>
      <w:hyperlink r:id="rId25">
        <w:r w:rsidDel="00000000" w:rsidR="00000000" w:rsidRPr="00000000">
          <w:rPr>
            <w:rFonts w:ascii="Times New Roman" w:cs="Times New Roman" w:eastAsia="Times New Roman" w:hAnsi="Times New Roman"/>
            <w:color w:val="1155cc"/>
            <w:u w:val="single"/>
            <w:rtl w:val="0"/>
          </w:rPr>
          <w:t xml:space="preserve">Family Engagement </w:t>
        </w:r>
      </w:hyperlink>
      <w:r w:rsidDel="00000000" w:rsidR="00000000" w:rsidRPr="00000000">
        <w:rPr>
          <w:rFonts w:ascii="Times New Roman" w:cs="Times New Roman" w:eastAsia="Times New Roman" w:hAnsi="Times New Roman"/>
          <w:rtl w:val="0"/>
        </w:rPr>
        <w:t xml:space="preserve">in Howard County) (includes RR).</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Subcommittee Spotlight - Home Visiting Subcommittee (Colleen Nester for Kaya Swann)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
        <w:r w:rsidDel="00000000" w:rsidR="00000000" w:rsidRPr="00000000">
          <w:rPr>
            <w:rFonts w:ascii="Times New Roman" w:cs="Times New Roman" w:eastAsia="Times New Roman" w:hAnsi="Times New Roman"/>
            <w:color w:val="1155cc"/>
            <w:u w:val="single"/>
            <w:rtl w:val="0"/>
          </w:rPr>
          <w:t xml:space="preserve">Home Visiting Subcommittee</w:t>
        </w:r>
      </w:hyperlink>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Many programs in county have a home visiting component.  In effort to not duplicate efforts, those groups got together and created a Home Visiting Matrix which gives snapshot of what each program is doing and who they are serving.</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Highlight of some events including Books &amp; Breakfast and Books &amp; Dinner as targeted outreach events (also Literacy Subcommittee update)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This committee will reconvene and begin working again this fall</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Please note Judy Center phone # has changed and is now </w:t>
      </w:r>
      <w:r w:rsidDel="00000000" w:rsidR="00000000" w:rsidRPr="00000000">
        <w:rPr>
          <w:rFonts w:ascii="Times New Roman" w:cs="Times New Roman" w:eastAsia="Times New Roman" w:hAnsi="Times New Roman"/>
          <w:rtl w:val="0"/>
        </w:rPr>
        <w:t xml:space="preserve">410-313-8224</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widowControl w:val="1"/>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Subcommittee Highlights - (Kim Pins)</w:t>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Discovery Fair (Debbie Yare)</w:t>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w:t>
      </w:r>
      <w:hyperlink r:id="rId27">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tl w:val="0"/>
        </w:rPr>
      </w:r>
    </w:p>
    <w:p w:rsidR="00000000" w:rsidDel="00000000" w:rsidP="00000000" w:rsidRDefault="00000000" w:rsidRPr="00000000">
      <w:pPr>
        <w:widowControl w:val="1"/>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Kickoff meeting on 10/11/17; Discovery Fair scheduled for April 14, 2018 at Cradlerock Elementary.  Welcoming any new committee members.</w:t>
      </w:r>
      <w:r w:rsidDel="00000000" w:rsidR="00000000" w:rsidRPr="00000000">
        <w:rPr>
          <w:rtl w:val="0"/>
        </w:rPr>
      </w:r>
    </w:p>
    <w:p w:rsidR="00000000" w:rsidDel="00000000" w:rsidP="00000000" w:rsidRDefault="00000000" w:rsidRPr="00000000">
      <w:pPr>
        <w:widowControl w:val="1"/>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Transition to Kindergarten (Lisa)</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Did not meet during summer but will resume again in October.</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Memorandum Of Understanding now in place for child care partners and schools to help students get ready for kindergarten.  View </w:t>
      </w:r>
      <w:hyperlink r:id="rId28">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1"/>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Community Outreach &amp; Engagement [formerly Marketing] (Kristin Mentz/Dotty Doub)  </w:t>
      </w:r>
      <w:hyperlink r:id="rId29">
        <w:r w:rsidDel="00000000" w:rsidR="00000000" w:rsidRPr="00000000">
          <w:rPr>
            <w:rFonts w:ascii="Times New Roman" w:cs="Times New Roman" w:eastAsia="Times New Roman" w:hAnsi="Times New Roman"/>
            <w:color w:val="1155cc"/>
            <w:u w:val="single"/>
            <w:rtl w:val="0"/>
          </w:rPr>
          <w:t xml:space="preserve">Launch Into Learning Handout</w:t>
        </w:r>
      </w:hyperlink>
      <w:r w:rsidDel="00000000" w:rsidR="00000000" w:rsidRPr="00000000">
        <w:rPr>
          <w:rtl w:val="0"/>
        </w:rPr>
      </w:r>
    </w:p>
    <w:p w:rsidR="00000000" w:rsidDel="00000000" w:rsidP="00000000" w:rsidRDefault="00000000" w:rsidRPr="00000000">
      <w:pPr>
        <w:widowControl w:val="1"/>
        <w:numPr>
          <w:ilvl w:val="1"/>
          <w:numId w:val="2"/>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Looking to add community members to this committee</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Social Media Planning--Timeline for 2017-18 (Keri Hyde)</w:t>
      </w:r>
      <w:r w:rsidDel="00000000" w:rsidR="00000000" w:rsidRPr="00000000">
        <w:rPr>
          <w:rtl w:val="0"/>
        </w:rPr>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Department trying to coordinate social media messages to align themes and help with cross promotion; this strategy may help our group.</w:t>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are broad themes each of your agencies plans to promote each quarter?</w:t>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Committee members brainstormed </w:t>
      </w:r>
      <w:hyperlink r:id="rId30">
        <w:r w:rsidDel="00000000" w:rsidR="00000000" w:rsidRPr="00000000">
          <w:rPr>
            <w:rFonts w:ascii="Times New Roman" w:cs="Times New Roman" w:eastAsia="Times New Roman" w:hAnsi="Times New Roman"/>
            <w:color w:val="1155cc"/>
            <w:u w:val="single"/>
            <w:rtl w:val="0"/>
          </w:rPr>
          <w:t xml:space="preserve">calendar</w:t>
        </w:r>
      </w:hyperlink>
      <w:r w:rsidDel="00000000" w:rsidR="00000000" w:rsidRPr="00000000">
        <w:rPr>
          <w:rFonts w:ascii="Times New Roman" w:cs="Times New Roman" w:eastAsia="Times New Roman" w:hAnsi="Times New Roman"/>
          <w:rtl w:val="0"/>
        </w:rPr>
        <w:t xml:space="preserve"> of early childhood events each year for social media messaging.</w:t>
      </w:r>
    </w:p>
    <w:p w:rsidR="00000000" w:rsidDel="00000000" w:rsidP="00000000" w:rsidRDefault="00000000" w:rsidRPr="00000000">
      <w:pPr>
        <w:widowControl w:val="1"/>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Community Outreach &amp; Engagement will take brainstormed info and create an annual plan and suggestions on how to share out for the greater good.</w:t>
      </w:r>
      <w:r w:rsidDel="00000000" w:rsidR="00000000" w:rsidRPr="00000000">
        <w:rPr>
          <w:rtl w:val="0"/>
        </w:rPr>
      </w:r>
    </w:p>
    <w:p w:rsidR="00000000" w:rsidDel="00000000" w:rsidP="00000000" w:rsidRDefault="00000000" w:rsidRPr="00000000">
      <w:pP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Closure/Feedback (Cassandra Miller)</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Friday, November 17, 2017</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Howard County Recreation &amp; Parks Headquarters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7120 Oakland Mills Road</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Columbia, MD  21044</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88" w:lineRule="auto"/>
        <w:contextualSpacing w:val="0"/>
        <w:jc w:val="center"/>
        <w:rPr>
          <w:rFonts w:ascii="Times New Roman" w:cs="Times New Roman" w:eastAsia="Times New Roman" w:hAnsi="Times New Roman"/>
        </w:rPr>
      </w:pPr>
      <w:r w:rsidDel="00000000" w:rsidR="00000000" w:rsidRPr="00000000">
        <w:rPr>
          <w:rtl w:val="0"/>
        </w:rPr>
      </w:r>
    </w:p>
    <w:tbl>
      <w:tblPr>
        <w:tblStyle w:val="Table1"/>
        <w:tblW w:w="907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8"/>
        <w:gridCol w:w="2268"/>
        <w:gridCol w:w="2268"/>
        <w:gridCol w:w="2268"/>
        <w:tblGridChange w:id="0">
          <w:tblGrid>
            <w:gridCol w:w="2268"/>
            <w:gridCol w:w="2268"/>
            <w:gridCol w:w="2268"/>
            <w:gridCol w:w="22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1"/>
              <w:spacing w:line="288"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26</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1"/>
              <w:spacing w:line="288"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23</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1"/>
              <w:spacing w:line="288"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18</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1"/>
              <w:spacing w:line="288"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27</w:t>
            </w:r>
          </w:p>
        </w:tc>
      </w:tr>
    </w:tbl>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88"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88"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adjourned at 11:10 AM.</w:t>
      </w:r>
    </w:p>
    <w:p w:rsidR="00000000" w:rsidDel="00000000" w:rsidP="00000000" w:rsidRDefault="00000000" w:rsidRPr="00000000">
      <w:pPr>
        <w:widowControl w:val="1"/>
        <w:shd w:fill="auto" w:val="clear"/>
        <w:contextualSpacing w:val="0"/>
        <w:rPr>
          <w:i w:val="1"/>
        </w:rPr>
      </w:pPr>
      <w:r w:rsidDel="00000000" w:rsidR="00000000" w:rsidRPr="00000000">
        <w:rPr>
          <w:rFonts w:ascii="Times New Roman" w:cs="Times New Roman" w:eastAsia="Times New Roman" w:hAnsi="Times New Roman"/>
          <w:rtl w:val="0"/>
        </w:rPr>
        <w:t xml:space="preserve">Minutes respectfully submitted by Kris </w:t>
      </w:r>
      <w:r w:rsidDel="00000000" w:rsidR="00000000" w:rsidRPr="00000000">
        <w:rPr>
          <w:rFonts w:ascii="Times New Roman" w:cs="Times New Roman" w:eastAsia="Times New Roman" w:hAnsi="Times New Roman"/>
          <w:rtl w:val="0"/>
        </w:rPr>
        <w:t xml:space="preserve">Woodson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footerReference r:id="rId31" w:type="default"/>
      <w:pgSz w:h="15840" w:w="12240"/>
      <w:pgMar w:bottom="1152" w:top="1008" w:left="1584" w:right="158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after="20" w:before="360" w:line="288" w:lineRule="auto"/>
      <w:ind w:left="-440" w:right="-360" w:firstLine="0"/>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Launch Into Learning: An early learning initiative supported by the Howard County Early Childhood Advisory Council (HCECAC)</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Howard County Office of Children and Families</w:t>
    </w:r>
  </w:p>
  <w:p w:rsidR="00000000" w:rsidDel="00000000" w:rsidP="00000000" w:rsidRDefault="00000000" w:rsidRPr="00000000">
    <w:pPr>
      <w:widowControl w:val="1"/>
      <w:shd w:fill="auto" w:val="clear"/>
      <w:contextualSpacing w:val="0"/>
      <w:jc w:val="center"/>
      <w:rPr>
        <w:sz w:val="28"/>
        <w:szCs w:val="28"/>
        <w:u w:val="single"/>
      </w:rPr>
    </w:pPr>
    <w:r w:rsidDel="00000000" w:rsidR="00000000" w:rsidRPr="00000000">
      <w:rPr>
        <w:rFonts w:ascii="Calibri" w:cs="Calibri" w:eastAsia="Calibri" w:hAnsi="Calibri"/>
        <w:sz w:val="18"/>
        <w:szCs w:val="18"/>
        <w:rtl w:val="0"/>
      </w:rPr>
      <w:t xml:space="preserve">3300 N. Ridge Road, Suite 380 Ellicott City, MD 21043 (410) 313-1940 (VOICE/RELAY)</w:t>
      <w:br w:type="textWrapping"/>
    </w:r>
    <w:hyperlink r:id="rId1">
      <w:r w:rsidDel="00000000" w:rsidR="00000000" w:rsidRPr="00000000">
        <w:rPr>
          <w:rFonts w:ascii="Calibri" w:cs="Calibri" w:eastAsia="Calibri" w:hAnsi="Calibri"/>
          <w:sz w:val="18"/>
          <w:szCs w:val="18"/>
          <w:rtl w:val="0"/>
        </w:rPr>
        <w:t xml:space="preserve"> </w:t>
      </w:r>
    </w:hyperlink>
    <w:hyperlink r:id="rId2">
      <w:r w:rsidDel="00000000" w:rsidR="00000000" w:rsidRPr="00000000">
        <w:rPr>
          <w:rFonts w:ascii="Calibri" w:cs="Calibri" w:eastAsia="Calibri" w:hAnsi="Calibri"/>
          <w:i w:val="1"/>
          <w:color w:val="0000ff"/>
          <w:sz w:val="18"/>
          <w:szCs w:val="18"/>
          <w:u w:val="single"/>
          <w:rtl w:val="0"/>
        </w:rPr>
        <w:t xml:space="preserve">http://www.howardcountymd.gov/launchintolearning/</w:t>
      </w:r>
    </w:hyperlink>
    <w:r w:rsidDel="00000000" w:rsidR="00000000" w:rsidRPr="00000000">
      <w:rPr>
        <w:rtl w:val="0"/>
      </w:rPr>
    </w:r>
  </w:p>
  <w:p w:rsidR="00000000" w:rsidDel="00000000" w:rsidP="00000000" w:rsidRDefault="00000000" w:rsidRPr="00000000">
    <w:pPr>
      <w:shd w:fill="auto" w:val="clear"/>
      <w:spacing w:after="720" w:lineRule="auto"/>
      <w:contextualSpacing w:val="0"/>
      <w:jc w:val="center"/>
      <w:rPr>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adyrosie.com/howard-county/" TargetMode="External"/><Relationship Id="rId22" Type="http://schemas.openxmlformats.org/officeDocument/2006/relationships/hyperlink" Target="http://specialed.howard-autism.org/readyrosie-family-engagement-resource/" TargetMode="External"/><Relationship Id="rId21" Type="http://schemas.openxmlformats.org/officeDocument/2006/relationships/hyperlink" Target="https://www.readyrosie.com/howardcounty/" TargetMode="External"/><Relationship Id="rId24" Type="http://schemas.openxmlformats.org/officeDocument/2006/relationships/hyperlink" Target="https://drive.google.com/file/d/0B-hxhYLSgg3AQUstN09KZE1ZR1k/view?usp=sharing" TargetMode="External"/><Relationship Id="rId23" Type="http://schemas.openxmlformats.org/officeDocument/2006/relationships/hyperlink" Target="https://www.pinterest.com/pin/85849936624629436/"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hcpss.org/news-posts/2017/07/launch-into-learning-initiative-supports-early-childhood-development/" TargetMode="External"/><Relationship Id="rId26" Type="http://schemas.openxmlformats.org/officeDocument/2006/relationships/hyperlink" Target="https://docs.google.com/presentation/d/1YQmC5_3cF57bLLLIsGyvyjeWnTLoJyfSaVPzfrZgb4U/edit?usp=sharing" TargetMode="External"/><Relationship Id="rId25" Type="http://schemas.openxmlformats.org/officeDocument/2006/relationships/hyperlink" Target="https://drive.google.com/file/d/0B-hxhYLSgg3AUmZfcHI5dWE0djQ/view?usp=sharing" TargetMode="External"/><Relationship Id="rId28" Type="http://schemas.openxmlformats.org/officeDocument/2006/relationships/hyperlink" Target="https://drive.google.com/file/d/0B-hxhYLSgg3AdGRocGNsaFIwUWM/view?usp=sharing" TargetMode="External"/><Relationship Id="rId27" Type="http://schemas.openxmlformats.org/officeDocument/2006/relationships/hyperlink" Target="https://patch.com/maryland/columbia/calendar/event/20170401/115460/childrens-discovery-fair-math-is-magical" TargetMode="External"/><Relationship Id="rId5" Type="http://schemas.openxmlformats.org/officeDocument/2006/relationships/hyperlink" Target="https://drive.google.com/file/d/0B-hxhYLSgg3Ab0NSdmpxT0theDg/view?usp=sharing" TargetMode="External"/><Relationship Id="rId6" Type="http://schemas.openxmlformats.org/officeDocument/2006/relationships/hyperlink" Target="https://drive.google.com/file/d/0B-hxhYLSgg3AWTU2RGVNcXZfcVU/view?usp=sharing" TargetMode="External"/><Relationship Id="rId29" Type="http://schemas.openxmlformats.org/officeDocument/2006/relationships/hyperlink" Target="https://drive.google.com/file/d/0B-hxhYLSgg3AbW9vNkotamh4UUU/view?usp=sharing" TargetMode="External"/><Relationship Id="rId7" Type="http://schemas.openxmlformats.org/officeDocument/2006/relationships/hyperlink" Target="http://www.csi-sehl.org/" TargetMode="External"/><Relationship Id="rId8" Type="http://schemas.openxmlformats.org/officeDocument/2006/relationships/hyperlink" Target="https://drive.google.com/file/d/0B-hxhYLSgg3AdXV0X1gtMlN1N1E/view?usp=sharing" TargetMode="External"/><Relationship Id="rId31" Type="http://schemas.openxmlformats.org/officeDocument/2006/relationships/footer" Target="footer1.xml"/><Relationship Id="rId30" Type="http://schemas.openxmlformats.org/officeDocument/2006/relationships/hyperlink" Target="https://docs.google.com/document/d/1zEROYX2q6YWjrvlT6GRdbCvN_NcVWJQFdkecvTVR-tM/edit?usp=sharing" TargetMode="External"/><Relationship Id="rId11" Type="http://schemas.openxmlformats.org/officeDocument/2006/relationships/hyperlink" Target="http://baltimoreschild.com/2017/09/25/howard-county-schools-focus-early-years/" TargetMode="External"/><Relationship Id="rId10" Type="http://schemas.openxmlformats.org/officeDocument/2006/relationships/hyperlink" Target="https://vimeo.com/226493023" TargetMode="External"/><Relationship Id="rId13" Type="http://schemas.openxmlformats.org/officeDocument/2006/relationships/hyperlink" Target="http://www.hcfcca.com/parents_links.php" TargetMode="External"/><Relationship Id="rId12" Type="http://schemas.openxmlformats.org/officeDocument/2006/relationships/hyperlink" Target="https://patch.com/maryland/columbia/calendar/event/20170401/115460/childrens-discovery-fair-math-is-magical" TargetMode="External"/><Relationship Id="rId15" Type="http://schemas.openxmlformats.org/officeDocument/2006/relationships/hyperlink" Target="https://drive.google.com/file/d/0B-hxhYLSgg3ASjVmNVZLX1ZvWTg/view?usp=sharing" TargetMode="External"/><Relationship Id="rId14" Type="http://schemas.openxmlformats.org/officeDocument/2006/relationships/hyperlink" Target="https://mscca.org/membership/" TargetMode="External"/><Relationship Id="rId17" Type="http://schemas.openxmlformats.org/officeDocument/2006/relationships/hyperlink" Target="https://docs.google.com/presentation/d/1BkKvznzq-FGdAN_oxMiw_mkU2Ic_uk-sflTwkcbymmE/edit?usp=sharing" TargetMode="External"/><Relationship Id="rId16" Type="http://schemas.openxmlformats.org/officeDocument/2006/relationships/hyperlink" Target="https://drive.google.com/file/d/0B-hxhYLSgg3AVkFOeTYxWHpoWEU/view?usp=sharing" TargetMode="External"/><Relationship Id="rId19" Type="http://schemas.openxmlformats.org/officeDocument/2006/relationships/hyperlink" Target="https://youtu.be/n8AAyJITJfk" TargetMode="External"/><Relationship Id="rId18" Type="http://schemas.openxmlformats.org/officeDocument/2006/relationships/hyperlink" Target="https://www.howardcountymd.gov/News/ArticleID/975/news09181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owardcountymd.gov/launchintolearning/" TargetMode="External"/><Relationship Id="rId2" Type="http://schemas.openxmlformats.org/officeDocument/2006/relationships/hyperlink" Target="http://www.howardcountymd.gov/launchintolearning/" TargetMode="External"/></Relationships>
</file>